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A6" w:rsidRPr="00121A4B" w:rsidRDefault="003336A6" w:rsidP="003336A6">
      <w:pPr>
        <w:jc w:val="both"/>
        <w:rPr>
          <w:rFonts w:ascii="Arial Narrow" w:hAnsi="Arial Narrow" w:cs="Arial"/>
        </w:rPr>
      </w:pPr>
    </w:p>
    <w:tbl>
      <w:tblPr>
        <w:tblW w:w="180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62"/>
        <w:gridCol w:w="8925"/>
      </w:tblGrid>
      <w:tr w:rsidR="003336A6" w:rsidRPr="00950750" w:rsidTr="00F13471">
        <w:trPr>
          <w:trHeight w:val="300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51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167"/>
            </w:tblGrid>
            <w:tr w:rsidR="003336A6" w:rsidRPr="00F93328" w:rsidTr="00F13471">
              <w:trPr>
                <w:trHeight w:val="300"/>
              </w:trPr>
              <w:tc>
                <w:tcPr>
                  <w:tcW w:w="91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13471" w:rsidRPr="00F13471" w:rsidRDefault="003336A6" w:rsidP="00F13471">
                  <w:pPr>
                    <w:jc w:val="center"/>
                    <w:rPr>
                      <w:b/>
                    </w:rPr>
                  </w:pPr>
                  <w:r w:rsidRPr="00401658">
                    <w:rPr>
                      <w:b/>
                    </w:rPr>
                    <w:t xml:space="preserve">Adquisición de </w:t>
                  </w:r>
                  <w:r w:rsidR="00F13471">
                    <w:rPr>
                      <w:b/>
                    </w:rPr>
                    <w:t>Maquina de Hemograma</w:t>
                  </w:r>
                  <w:r w:rsidR="00043F6C">
                    <w:rPr>
                      <w:b/>
                    </w:rPr>
                    <w:t xml:space="preserve"> y Baño de María </w:t>
                  </w:r>
                </w:p>
                <w:tbl>
                  <w:tblPr>
                    <w:tblW w:w="8925" w:type="dxa"/>
                    <w:tblInd w:w="5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8972"/>
                  </w:tblGrid>
                  <w:tr w:rsidR="003336A6" w:rsidRPr="00F93328" w:rsidTr="00F13471">
                    <w:trPr>
                      <w:trHeight w:val="375"/>
                    </w:trPr>
                    <w:tc>
                      <w:tcPr>
                        <w:tcW w:w="8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8822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1430"/>
                          <w:gridCol w:w="1510"/>
                          <w:gridCol w:w="1598"/>
                          <w:gridCol w:w="4284"/>
                        </w:tblGrid>
                        <w:tr w:rsidR="003336A6" w:rsidRPr="00F93328" w:rsidTr="00F13471">
                          <w:trPr>
                            <w:trHeight w:val="314"/>
                          </w:trPr>
                          <w:tc>
                            <w:tcPr>
                              <w:tcW w:w="1430" w:type="dxa"/>
                              <w:shd w:val="clear" w:color="auto" w:fill="auto"/>
                            </w:tcPr>
                            <w:p w:rsidR="003336A6" w:rsidRPr="00F93328" w:rsidRDefault="003336A6" w:rsidP="00F1347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es-MX"/>
                                </w:rPr>
                              </w:pPr>
                              <w:r w:rsidRPr="00F93328">
                                <w:rPr>
                                  <w:b/>
                                </w:rPr>
                                <w:t xml:space="preserve"> RENGLON NO.</w:t>
                              </w:r>
                            </w:p>
                          </w:tc>
                          <w:tc>
                            <w:tcPr>
                              <w:tcW w:w="1510" w:type="dxa"/>
                              <w:shd w:val="clear" w:color="auto" w:fill="auto"/>
                            </w:tcPr>
                            <w:p w:rsidR="003336A6" w:rsidRPr="00F93328" w:rsidRDefault="003336A6" w:rsidP="00F13471">
                              <w:pPr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es-MX"/>
                                </w:rPr>
                              </w:pPr>
                              <w:r w:rsidRPr="00F93328">
                                <w:rPr>
                                  <w:b/>
                                </w:rPr>
                                <w:t xml:space="preserve"> CANTIDAD</w:t>
                              </w:r>
                            </w:p>
                          </w:tc>
                          <w:tc>
                            <w:tcPr>
                              <w:tcW w:w="1598" w:type="dxa"/>
                              <w:shd w:val="clear" w:color="auto" w:fill="auto"/>
                            </w:tcPr>
                            <w:p w:rsidR="003336A6" w:rsidRPr="00F93328" w:rsidRDefault="003336A6" w:rsidP="00F1347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es-MX"/>
                                </w:rPr>
                              </w:pPr>
                              <w:r w:rsidRPr="00F93328">
                                <w:rPr>
                                  <w:b/>
                                </w:rPr>
                                <w:t>UNIDADES DE MEDIDA</w:t>
                              </w:r>
                            </w:p>
                          </w:tc>
                          <w:tc>
                            <w:tcPr>
                              <w:tcW w:w="4284" w:type="dxa"/>
                              <w:shd w:val="clear" w:color="auto" w:fill="auto"/>
                            </w:tcPr>
                            <w:p w:rsidR="003336A6" w:rsidRPr="00F93328" w:rsidRDefault="003336A6" w:rsidP="00F13471">
                              <w:pPr>
                                <w:jc w:val="center"/>
                                <w:rPr>
                                  <w:rFonts w:ascii="Calibri" w:hAnsi="Calibri" w:cs="Calibri"/>
                                  <w:b/>
                                  <w:color w:val="000000"/>
                                  <w:lang w:val="es-MX"/>
                                </w:rPr>
                              </w:pPr>
                              <w:r w:rsidRPr="00F93328">
                                <w:rPr>
                                  <w:b/>
                                </w:rPr>
                                <w:t xml:space="preserve">                                            DESCRIPCION</w:t>
                              </w:r>
                            </w:p>
                          </w:tc>
                        </w:tr>
                        <w:tr w:rsidR="003336A6" w:rsidRPr="00F93328" w:rsidTr="00F13471">
                          <w:trPr>
                            <w:trHeight w:val="314"/>
                          </w:trPr>
                          <w:tc>
                            <w:tcPr>
                              <w:tcW w:w="1430" w:type="dxa"/>
                              <w:shd w:val="clear" w:color="auto" w:fill="auto"/>
                            </w:tcPr>
                            <w:p w:rsidR="003336A6" w:rsidRPr="00F93328" w:rsidRDefault="003336A6" w:rsidP="00F13471">
                              <w:r w:rsidRPr="00F93328">
                                <w:t>01</w:t>
                              </w:r>
                            </w:p>
                          </w:tc>
                          <w:tc>
                            <w:tcPr>
                              <w:tcW w:w="1510" w:type="dxa"/>
                              <w:shd w:val="clear" w:color="auto" w:fill="auto"/>
                            </w:tcPr>
                            <w:p w:rsidR="003336A6" w:rsidRPr="00F93328" w:rsidRDefault="003336A6" w:rsidP="00F13471">
                              <w:pPr>
                                <w:jc w:val="center"/>
                              </w:pPr>
                              <w:r w:rsidRPr="00F93328">
                                <w:t>1</w:t>
                              </w:r>
                            </w:p>
                          </w:tc>
                          <w:tc>
                            <w:tcPr>
                              <w:tcW w:w="1598" w:type="dxa"/>
                              <w:shd w:val="clear" w:color="auto" w:fill="auto"/>
                            </w:tcPr>
                            <w:p w:rsidR="003336A6" w:rsidRPr="00F93328" w:rsidRDefault="003336A6" w:rsidP="00F13471">
                              <w:r w:rsidRPr="00F93328">
                                <w:t>UNIDAD</w:t>
                              </w:r>
                            </w:p>
                          </w:tc>
                          <w:tc>
                            <w:tcPr>
                              <w:tcW w:w="4284" w:type="dxa"/>
                              <w:shd w:val="clear" w:color="auto" w:fill="auto"/>
                            </w:tcPr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 xml:space="preserve"> Calibración: Automático o manual</w:t>
                              </w: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br/>
                                <w:t xml:space="preserve"> Control de calidad:</w:t>
                              </w: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 </w:t>
                              </w: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6 lotes</w:t>
                              </w: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 </w:t>
                              </w: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100 corrida/lote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 xml:space="preserve">Tabla y gráficos de </w:t>
                              </w:r>
                              <w:proofErr w:type="spellStart"/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Levey</w:t>
                              </w:r>
                              <w:proofErr w:type="spellEnd"/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 xml:space="preserve"> </w:t>
                              </w:r>
                              <w:proofErr w:type="spellStart"/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Jenning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 </w:t>
                              </w: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Archivos:</w:t>
                              </w: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 </w:t>
                              </w: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Memoria interna: 1500 pacientes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Almacenamiento masivo (USB): hasta 60.000 pacientes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Trazabilidad:</w:t>
                              </w: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 </w:t>
                              </w: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Identificación de pacientes: Nombre, identificación del paciente, identificación de la muestra</w:t>
                              </w: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br/>
                                <w:t>Bitácora diaria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Monitoreo de reactivos: número de lote, fecha de caducidad, volumen Registro de servicio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Marcando:</w:t>
                              </w: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 </w:t>
                              </w: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Banderas patológicas</w:t>
                              </w:r>
                            </w:p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Límites de laboratorio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Alertas de reactivos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Alertas de instrumentos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  <w:p w:rsidR="00F13471" w:rsidRPr="00F13471" w:rsidRDefault="00F13471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Opciones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  <w:p w:rsidR="00043F6C" w:rsidRPr="00F93328" w:rsidRDefault="00F13471" w:rsidP="00043F6C">
                              <w:pPr>
                                <w:numPr>
                                  <w:ilvl w:val="0"/>
                                  <w:numId w:val="2"/>
                                </w:numPr>
                              </w:pPr>
                              <w:r w:rsidRPr="00F13471">
                                <w:rPr>
                                  <w:rFonts w:ascii="Arial Narrow" w:hAnsi="Arial Narrow" w:cs="Arial"/>
                                </w:rPr>
                                <w:t>Lector de código de barras externo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.</w:t>
                              </w:r>
                            </w:p>
                          </w:tc>
                        </w:tr>
                        <w:tr w:rsidR="00043F6C" w:rsidRPr="00F93328" w:rsidTr="00F13471">
                          <w:trPr>
                            <w:trHeight w:val="314"/>
                          </w:trPr>
                          <w:tc>
                            <w:tcPr>
                              <w:tcW w:w="1430" w:type="dxa"/>
                              <w:shd w:val="clear" w:color="auto" w:fill="auto"/>
                            </w:tcPr>
                            <w:p w:rsidR="00043F6C" w:rsidRPr="00F93328" w:rsidRDefault="00043F6C" w:rsidP="00F13471">
                              <w:r>
                                <w:t>02</w:t>
                              </w:r>
                            </w:p>
                          </w:tc>
                          <w:tc>
                            <w:tcPr>
                              <w:tcW w:w="1510" w:type="dxa"/>
                              <w:shd w:val="clear" w:color="auto" w:fill="auto"/>
                            </w:tcPr>
                            <w:p w:rsidR="00043F6C" w:rsidRPr="00F93328" w:rsidRDefault="00043F6C" w:rsidP="00F13471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1598" w:type="dxa"/>
                              <w:shd w:val="clear" w:color="auto" w:fill="auto"/>
                            </w:tcPr>
                            <w:p w:rsidR="00043F6C" w:rsidRPr="00F93328" w:rsidRDefault="00043F6C" w:rsidP="00F13471">
                              <w:r>
                                <w:t xml:space="preserve">UNIDAD </w:t>
                              </w:r>
                            </w:p>
                          </w:tc>
                          <w:tc>
                            <w:tcPr>
                              <w:tcW w:w="4284" w:type="dxa"/>
                              <w:shd w:val="clear" w:color="auto" w:fill="auto"/>
                            </w:tcPr>
                            <w:p w:rsidR="00043F6C" w:rsidRDefault="00043F6C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arrow" w:hAnsi="Arial Narrow" w:cs="Aria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Capacidad 2.8 </w:t>
                              </w:r>
                              <w:proofErr w:type="spellStart"/>
                              <w:r>
                                <w:rPr>
                                  <w:rFonts w:ascii="Arial Narrow" w:hAnsi="Arial Narrow" w:cs="Arial"/>
                                </w:rPr>
                                <w:t>Gal.</w:t>
                              </w:r>
                              <w:proofErr w:type="spellEnd"/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 (10.5L)</w:t>
                              </w:r>
                            </w:p>
                            <w:p w:rsidR="00043F6C" w:rsidRDefault="00043F6C" w:rsidP="00F13471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arrow" w:hAnsi="Arial Narrow" w:cs="Aria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</w:rPr>
                                <w:t>Medidas internas: 11.8¨X14.6¨X9.4¨ (37cm x 37cm x 24cm)</w:t>
                              </w:r>
                            </w:p>
                            <w:p w:rsidR="00043F6C" w:rsidRDefault="00043F6C" w:rsidP="00043F6C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arrow" w:hAnsi="Arial Narrow" w:cs="Aria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</w:rPr>
                                <w:t>Rango de temperatura: Ambiente +5C hasta 100C.</w:t>
                              </w:r>
                            </w:p>
                            <w:p w:rsidR="00043F6C" w:rsidRDefault="00043F6C" w:rsidP="00043F6C"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="Arial Narrow" w:hAnsi="Arial Narrow" w:cs="Aria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Homogeneidad: ± 1.0C, Peso: 12lbs </w:t>
                              </w:r>
                            </w:p>
                            <w:p w:rsidR="00043F6C" w:rsidRPr="00043F6C" w:rsidRDefault="00043F6C" w:rsidP="00043F6C">
                              <w:pPr>
                                <w:ind w:left="720"/>
                                <w:rPr>
                                  <w:rFonts w:ascii="Arial Narrow" w:hAnsi="Arial Narrow" w:cs="Arial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</w:rPr>
                                <w:t xml:space="preserve">                        </w:t>
                              </w:r>
                            </w:p>
                          </w:tc>
                        </w:tr>
                      </w:tbl>
                      <w:p w:rsidR="003336A6" w:rsidRPr="00F93328" w:rsidRDefault="003336A6" w:rsidP="00F13471">
                        <w:pPr>
                          <w:rPr>
                            <w:rFonts w:ascii="Calibri" w:hAnsi="Calibri" w:cs="Calibri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3336A6" w:rsidRPr="00F93328" w:rsidTr="00F13471">
                    <w:trPr>
                      <w:trHeight w:val="315"/>
                    </w:trPr>
                    <w:tc>
                      <w:tcPr>
                        <w:tcW w:w="8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36A6" w:rsidRPr="00F93328" w:rsidRDefault="003336A6" w:rsidP="00F13471">
                        <w:pPr>
                          <w:rPr>
                            <w:rFonts w:ascii="Calibri" w:hAnsi="Calibri" w:cs="Calibri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3336A6" w:rsidRPr="00F93328" w:rsidTr="00F13471">
                    <w:trPr>
                      <w:trHeight w:val="300"/>
                    </w:trPr>
                    <w:tc>
                      <w:tcPr>
                        <w:tcW w:w="8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1200" w:type="dxa"/>
                          <w:tblInd w:w="55" w:type="dxa"/>
                          <w:tblCellMar>
                            <w:left w:w="70" w:type="dxa"/>
                            <w:right w:w="70" w:type="dxa"/>
                          </w:tblCellMar>
                          <w:tblLook w:val="04A0"/>
                        </w:tblPr>
                        <w:tblGrid>
                          <w:gridCol w:w="1200"/>
                        </w:tblGrid>
                        <w:tr w:rsidR="003336A6" w:rsidRPr="00F93328" w:rsidTr="00F13471">
                          <w:trPr>
                            <w:trHeight w:val="8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336A6" w:rsidRPr="00F93328" w:rsidRDefault="003336A6" w:rsidP="00F13471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  <w:tr w:rsidR="003336A6" w:rsidRPr="00F93328" w:rsidTr="00F13471">
                          <w:trPr>
                            <w:trHeight w:val="80"/>
                          </w:trPr>
                          <w:tc>
                            <w:tcPr>
                              <w:tcW w:w="12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3336A6" w:rsidRPr="00F93328" w:rsidRDefault="003336A6" w:rsidP="00F13471">
                              <w:pPr>
                                <w:rPr>
                                  <w:rFonts w:ascii="Calibri" w:hAnsi="Calibri" w:cs="Calibri"/>
                                  <w:color w:val="000000"/>
                                  <w:lang w:val="es-ES"/>
                                </w:rPr>
                              </w:pPr>
                            </w:p>
                          </w:tc>
                        </w:tr>
                      </w:tbl>
                      <w:p w:rsidR="003336A6" w:rsidRPr="00F93328" w:rsidRDefault="003336A6" w:rsidP="00F13471">
                        <w:pPr>
                          <w:jc w:val="both"/>
                          <w:rPr>
                            <w:rFonts w:ascii="Arial Narrow" w:hAnsi="Arial Narrow" w:cs="Arial"/>
                            <w:lang w:val="es-ES" w:eastAsia="es-DO"/>
                          </w:rPr>
                        </w:pPr>
                      </w:p>
                      <w:p w:rsidR="003336A6" w:rsidRDefault="003336A6" w:rsidP="00415BA8">
                        <w:pPr>
                          <w:jc w:val="both"/>
                          <w:rPr>
                            <w:rFonts w:ascii="Arial Narrow" w:hAnsi="Arial Narrow" w:cs="Arial"/>
                            <w:b/>
                            <w:lang w:eastAsia="es-DO"/>
                          </w:rPr>
                        </w:pPr>
                        <w:r w:rsidRPr="00F93328">
                          <w:rPr>
                            <w:rFonts w:ascii="Arial Narrow" w:hAnsi="Arial Narrow" w:cs="Arial"/>
                            <w:b/>
                            <w:lang w:eastAsia="es-DO"/>
                          </w:rPr>
                          <w:t>Requisitos Técnicos</w:t>
                        </w:r>
                      </w:p>
                      <w:p w:rsidR="003336A6" w:rsidRPr="00F93328" w:rsidRDefault="003336A6" w:rsidP="00F13471">
                        <w:pPr>
                          <w:jc w:val="both"/>
                          <w:rPr>
                            <w:rFonts w:ascii="Arial Narrow" w:hAnsi="Arial Narrow" w:cs="Arial"/>
                            <w:b/>
                            <w:lang w:eastAsia="es-DO"/>
                          </w:rPr>
                        </w:pPr>
                      </w:p>
                      <w:tbl>
                        <w:tblPr>
                          <w:tblW w:w="861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731"/>
                          <w:gridCol w:w="7880"/>
                        </w:tblGrid>
                        <w:tr w:rsidR="003336A6" w:rsidRPr="00F93328" w:rsidTr="00F13471">
                          <w:trPr>
                            <w:trHeight w:val="296"/>
                          </w:trPr>
                          <w:tc>
                            <w:tcPr>
                              <w:tcW w:w="7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F13471">
                              <w:pPr>
                                <w:rPr>
                                  <w:rFonts w:ascii="Arial Narrow" w:hAnsi="Arial Narrow" w:cs="Arial"/>
                                  <w:b/>
                                  <w:color w:val="990000"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>ítems</w:t>
                              </w:r>
                            </w:p>
                          </w:tc>
                          <w:tc>
                            <w:tcPr>
                              <w:tcW w:w="78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F13471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>Requisitos Técnicos</w:t>
                              </w:r>
                            </w:p>
                          </w:tc>
                        </w:tr>
                        <w:tr w:rsidR="003336A6" w:rsidRPr="00F93328" w:rsidTr="00F13471">
                          <w:trPr>
                            <w:trHeight w:val="296"/>
                          </w:trPr>
                          <w:tc>
                            <w:tcPr>
                              <w:tcW w:w="7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F13471">
                              <w:pPr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8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415BA8">
                              <w:pPr>
                                <w:tabs>
                                  <w:tab w:val="right" w:pos="8341"/>
                                </w:tabs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 xml:space="preserve">Garantía: </w:t>
                              </w:r>
                              <w:r w:rsidRPr="00F93328">
                                <w:rPr>
                                  <w:rFonts w:ascii="Arial Narrow" w:hAnsi="Arial Narrow" w:cs="Arial"/>
                                </w:rPr>
                                <w:t xml:space="preserve">En piezas y servicios en la unidad Adquiriente no menos de </w:t>
                              </w:r>
                              <w:r w:rsidR="00415BA8">
                                <w:rPr>
                                  <w:rFonts w:ascii="Arial Narrow" w:hAnsi="Arial Narrow" w:cs="Arial"/>
                                </w:rPr>
                                <w:t>1</w:t>
                              </w:r>
                              <w:r w:rsidRPr="00F93328">
                                <w:rPr>
                                  <w:rFonts w:ascii="Arial Narrow" w:hAnsi="Arial Narrow" w:cs="Arial"/>
                                </w:rPr>
                                <w:t xml:space="preserve"> año </w:t>
                              </w:r>
                            </w:p>
                          </w:tc>
                        </w:tr>
                        <w:tr w:rsidR="003336A6" w:rsidRPr="00F93328" w:rsidTr="00F13471">
                          <w:trPr>
                            <w:trHeight w:val="592"/>
                          </w:trPr>
                          <w:tc>
                            <w:tcPr>
                              <w:tcW w:w="73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F13471">
                              <w:pPr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88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hideMark/>
                            </w:tcPr>
                            <w:p w:rsidR="003336A6" w:rsidRPr="00F93328" w:rsidRDefault="003336A6" w:rsidP="00F13471">
                              <w:pPr>
                                <w:rPr>
                                  <w:rFonts w:ascii="Arial Narrow" w:hAnsi="Arial Narrow" w:cs="Arial"/>
                                  <w:b/>
                                </w:rPr>
                              </w:pPr>
                              <w:r w:rsidRPr="00F93328">
                                <w:rPr>
                                  <w:rFonts w:ascii="Arial Narrow" w:hAnsi="Arial Narrow" w:cs="Arial"/>
                                  <w:b/>
                                </w:rPr>
                                <w:t xml:space="preserve">Mantenimiento: </w:t>
                              </w:r>
                              <w:r w:rsidRPr="00F93328">
                                <w:rPr>
                                  <w:rFonts w:ascii="Arial Narrow" w:hAnsi="Arial Narrow" w:cs="Arial"/>
                                </w:rPr>
                                <w:t>El mantenimiento de las unidades adquiriente debe ser realizado por la empresa ganadora de la Licitación durante el tiempo de vigencia de la garantía.</w:t>
                              </w:r>
                            </w:p>
                          </w:tc>
                        </w:tr>
                      </w:tbl>
                      <w:p w:rsidR="003336A6" w:rsidRPr="00F93328" w:rsidRDefault="003336A6" w:rsidP="00F13471">
                        <w:pPr>
                          <w:rPr>
                            <w:rFonts w:ascii="Calibri" w:hAnsi="Calibri" w:cs="Calibri"/>
                            <w:color w:val="000000"/>
                            <w:lang w:val="es-ES"/>
                          </w:rPr>
                        </w:pPr>
                      </w:p>
                    </w:tc>
                  </w:tr>
                  <w:tr w:rsidR="003336A6" w:rsidRPr="00F93328" w:rsidTr="00F13471">
                    <w:trPr>
                      <w:trHeight w:val="300"/>
                    </w:trPr>
                    <w:tc>
                      <w:tcPr>
                        <w:tcW w:w="8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3336A6" w:rsidRPr="00F93328" w:rsidRDefault="003336A6" w:rsidP="00F13471">
                        <w:pPr>
                          <w:rPr>
                            <w:rFonts w:ascii="Calibri" w:hAnsi="Calibri" w:cs="Calibri"/>
                            <w:color w:val="000000"/>
                            <w:lang w:val="es-MX"/>
                          </w:rPr>
                        </w:pPr>
                      </w:p>
                    </w:tc>
                  </w:tr>
                </w:tbl>
                <w:p w:rsidR="003336A6" w:rsidRPr="00F93328" w:rsidRDefault="003336A6" w:rsidP="00F13471">
                  <w:pPr>
                    <w:jc w:val="both"/>
                    <w:rPr>
                      <w:rFonts w:ascii="Arial Narrow" w:hAnsi="Arial Narrow" w:cs="Arial"/>
                      <w:b/>
                    </w:rPr>
                  </w:pPr>
                </w:p>
                <w:p w:rsidR="003336A6" w:rsidRDefault="003336A6" w:rsidP="00F13471">
                  <w:pPr>
                    <w:rPr>
                      <w:b/>
                    </w:rPr>
                  </w:pPr>
                </w:p>
                <w:p w:rsidR="003336A6" w:rsidRDefault="003336A6" w:rsidP="00F13471">
                  <w:pPr>
                    <w:rPr>
                      <w:b/>
                    </w:rPr>
                  </w:pPr>
                </w:p>
                <w:p w:rsidR="003336A6" w:rsidRPr="00F93328" w:rsidRDefault="003336A6" w:rsidP="00F13471">
                  <w:pPr>
                    <w:rPr>
                      <w:b/>
                    </w:rPr>
                  </w:pPr>
                </w:p>
              </w:tc>
            </w:tr>
          </w:tbl>
          <w:p w:rsidR="003336A6" w:rsidRPr="00F93328" w:rsidRDefault="003336A6" w:rsidP="00F13471">
            <w:pPr>
              <w:rPr>
                <w:rFonts w:ascii="Arial Narrow" w:hAnsi="Arial Narrow" w:cs="Arial"/>
                <w:b/>
                <w:color w:val="990000"/>
                <w:lang w:val="es-MX"/>
              </w:rPr>
            </w:pP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0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00"/>
            </w:tblGrid>
            <w:tr w:rsidR="003336A6" w:rsidRPr="00F93328" w:rsidTr="00F13471">
              <w:trPr>
                <w:trHeight w:val="8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6A6" w:rsidRPr="00F93328" w:rsidRDefault="003336A6" w:rsidP="00F13471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  <w:tr w:rsidR="003336A6" w:rsidRPr="00F93328" w:rsidTr="00F13471">
              <w:trPr>
                <w:trHeight w:val="8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36A6" w:rsidRPr="00F93328" w:rsidRDefault="003336A6" w:rsidP="00F13471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3336A6" w:rsidRPr="00F93328" w:rsidRDefault="003336A6" w:rsidP="00F13471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3336A6" w:rsidRPr="00F93328" w:rsidRDefault="003336A6" w:rsidP="00F13471">
            <w:pPr>
              <w:rPr>
                <w:rFonts w:cs="Calibri"/>
                <w:color w:val="000000"/>
              </w:rPr>
            </w:pPr>
          </w:p>
        </w:tc>
      </w:tr>
    </w:tbl>
    <w:p w:rsidR="00544B54" w:rsidRDefault="00544B54"/>
    <w:sectPr w:rsidR="00544B54" w:rsidSect="00544B5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1ABE"/>
    <w:multiLevelType w:val="hybridMultilevel"/>
    <w:tmpl w:val="6B5AFE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E3AA7"/>
    <w:multiLevelType w:val="multilevel"/>
    <w:tmpl w:val="FAD0C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6A6"/>
    <w:rsid w:val="00043F6C"/>
    <w:rsid w:val="001F4AFB"/>
    <w:rsid w:val="00226E5E"/>
    <w:rsid w:val="003336A6"/>
    <w:rsid w:val="00415BA8"/>
    <w:rsid w:val="00544B54"/>
    <w:rsid w:val="00DB71A7"/>
    <w:rsid w:val="00F1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e99be02</dc:creator>
  <cp:lastModifiedBy>e99be02</cp:lastModifiedBy>
  <cp:revision>2</cp:revision>
  <dcterms:created xsi:type="dcterms:W3CDTF">2019-08-26T15:38:00Z</dcterms:created>
  <dcterms:modified xsi:type="dcterms:W3CDTF">2019-08-26T15:38:00Z</dcterms:modified>
</cp:coreProperties>
</file>